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7C" w:rsidRDefault="00225D4D" w:rsidP="00EF4D88">
      <w:pPr>
        <w:shd w:val="clear" w:color="auto" w:fill="FFFFFF"/>
        <w:spacing w:before="150" w:after="150" w:line="360" w:lineRule="atLeast"/>
        <w:jc w:val="center"/>
        <w:outlineLvl w:val="0"/>
        <w:rPr>
          <w:rFonts w:asciiTheme="majorHAnsi" w:eastAsia="Times New Roman" w:hAnsiTheme="majorHAnsi" w:cstheme="majorHAnsi"/>
          <w:b/>
          <w:bCs/>
          <w:color w:val="333333"/>
          <w:kern w:val="36"/>
          <w:szCs w:val="28"/>
          <w:lang w:eastAsia="vi-VN"/>
        </w:rPr>
      </w:pPr>
      <w:r>
        <w:rPr>
          <w:rFonts w:asciiTheme="majorHAnsi" w:eastAsia="Times New Roman" w:hAnsiTheme="majorHAnsi" w:cstheme="majorHAnsi"/>
          <w:b/>
          <w:bCs/>
          <w:color w:val="333333"/>
          <w:kern w:val="36"/>
          <w:szCs w:val="28"/>
          <w:lang w:eastAsia="vi-VN"/>
        </w:rPr>
        <w:t>TÁC HẠI CỦA RƯỢU BIA ĐỐI VỚI CON NGƯỜI</w:t>
      </w:r>
    </w:p>
    <w:p w:rsidR="00225D4D" w:rsidRPr="00520C7C" w:rsidRDefault="00225D4D" w:rsidP="00EF4D88">
      <w:pPr>
        <w:shd w:val="clear" w:color="auto" w:fill="FFFFFF"/>
        <w:spacing w:before="150" w:after="150" w:line="360" w:lineRule="atLeast"/>
        <w:jc w:val="center"/>
        <w:outlineLvl w:val="0"/>
        <w:rPr>
          <w:rFonts w:asciiTheme="majorHAnsi" w:eastAsia="Times New Roman" w:hAnsiTheme="majorHAnsi" w:cstheme="majorHAnsi"/>
          <w:b/>
          <w:bCs/>
          <w:color w:val="333333"/>
          <w:kern w:val="36"/>
          <w:szCs w:val="28"/>
          <w:lang w:eastAsia="vi-VN"/>
        </w:rPr>
      </w:pPr>
      <w:r w:rsidRPr="00225D4D">
        <w:rPr>
          <w:rFonts w:asciiTheme="majorHAnsi" w:eastAsia="Times New Roman" w:hAnsiTheme="majorHAnsi" w:cstheme="majorHAnsi"/>
          <w:b/>
          <w:bCs/>
          <w:color w:val="333333"/>
          <w:kern w:val="36"/>
          <w:szCs w:val="28"/>
          <w:lang w:eastAsia="vi-VN"/>
        </w:rPr>
        <w:t>( nguồn trạm y tế phường Long Phước)</w:t>
      </w:r>
      <w:bookmarkStart w:id="0" w:name="_GoBack"/>
      <w:bookmarkEnd w:id="0"/>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Ngày nay, bia rượu là một thức uống rộng rãi và rất phổ biến. Hầu hết người dân đều xem đó là một thức uống giải nhiệt hiệu quả mà không để ý rằng bia, rượu là những đồ uống rất hại cho sức khỏe.</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 </w:t>
      </w:r>
      <w:r w:rsidRPr="00EF4D88">
        <w:rPr>
          <w:rFonts w:asciiTheme="majorHAnsi" w:hAnsiTheme="majorHAnsi" w:cstheme="majorHAnsi"/>
          <w:color w:val="060606"/>
          <w:sz w:val="28"/>
          <w:szCs w:val="28"/>
        </w:rPr>
        <w:tab/>
      </w:r>
    </w:p>
    <w:p w:rsidR="00520C7C" w:rsidRPr="00EF4D88" w:rsidRDefault="00520C7C" w:rsidP="00520C7C">
      <w:pPr>
        <w:pStyle w:val="p-res"/>
        <w:shd w:val="clear" w:color="auto" w:fill="FFFFFF"/>
        <w:spacing w:before="0" w:beforeAutospacing="0"/>
        <w:jc w:val="center"/>
        <w:rPr>
          <w:rFonts w:asciiTheme="majorHAnsi" w:hAnsiTheme="majorHAnsi" w:cstheme="majorHAnsi"/>
          <w:color w:val="060606"/>
          <w:sz w:val="28"/>
          <w:szCs w:val="28"/>
        </w:rPr>
      </w:pPr>
      <w:r w:rsidRPr="00EF4D88">
        <w:rPr>
          <w:rFonts w:asciiTheme="majorHAnsi" w:hAnsiTheme="majorHAnsi" w:cstheme="majorHAnsi"/>
          <w:noProof/>
          <w:color w:val="060606"/>
          <w:sz w:val="28"/>
          <w:szCs w:val="28"/>
        </w:rPr>
        <w:drawing>
          <wp:inline distT="0" distB="0" distL="0" distR="0" wp14:anchorId="7D594C60" wp14:editId="65D3EF1E">
            <wp:extent cx="2133600" cy="2133600"/>
            <wp:effectExtent l="0" t="0" r="0" b="0"/>
            <wp:docPr id="2" name="Picture 2" descr="https://camranh.khanhhoa.gov.vn/Temp/ArticleImage/45ffcd7a-b74d-4e76-b5e3-45224da817cc-H%C3%ACnh%20%E1%BA%A3nh%20R%C6%B0%E1%BB%A3u%20bi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mranh.khanhhoa.gov.vn/Temp/ArticleImage/45ffcd7a-b74d-4e76-b5e3-45224da817cc-H%C3%ACnh%20%E1%BA%A3nh%20R%C6%B0%E1%BB%A3u%20bia-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 Rượu bia làm cho cơ tim bị thoái hóa, bộ máy tim mạch bị tổn thương: Đau đầu xuất hiện, khó thở, mắt cá sưng to.</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Rượu, bia có thể gây viêm loét dạ dày. Khi lượng bia, rượu đưa vào cơ thể quá nhiều sẽ gây ra bệnh viêm dạ dày cấp, lóet dạ dày và tá tràng. Nghiện rượu cũng gây ra các biến chứng như thủng dạ dày và chảy máu dạ dày</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Khi rượu vào cơ thể, nó được hấp thu nhanh với 20% hấp thu tại dạ dày và 80% tại ruột non, sau 30-60 phút toàn bộ rượu được hấp thu hết. Sau đó, rượu được chuyển hóa chủ yếu tại gan (90%). Chính vì lý do này mà chức năng ngăn các chất độc khác nhau do máu mang từ ruột hoặc ở ngoài đến của gan bị suy giảm, dẫn đến việc gan bị nhiễm mỡ, xơ gan và nghiêm trọng hơn nữa là ung thư gan.</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Rượu gây ra thiếu B1, làm cho người bệnh cảm thấy mệt mỏi, phù, tím tái, giảm khả năng gắng sức… dần dần dẫn tới suy tim. Nhiễm độc rượu dẫn tới viêm cơ tim cấp, gây nguy cơ tử vong cao. Ngoài ra, rượu còn gây rối loạn nhịp nhĩ hay nhịp thất, nhất là nhịp nhanh kịch phát ở những người bình thường.</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 </w:t>
      </w:r>
      <w:r w:rsidRPr="00EF4D88">
        <w:rPr>
          <w:rFonts w:asciiTheme="majorHAnsi" w:hAnsiTheme="majorHAnsi" w:cstheme="majorHAnsi"/>
          <w:color w:val="060606"/>
          <w:sz w:val="28"/>
          <w:szCs w:val="28"/>
        </w:rPr>
        <w:tab/>
        <w:t>Rượu bia làm giảm khả năng tấn công vi khuẩn và phòng ngừa bệnh tật của hệ miễn dịch. Chính vì thế mà người say rượu rất dễ bị cảm, trúng gió…</w:t>
      </w:r>
      <w:r w:rsidRPr="00EF4D88">
        <w:rPr>
          <w:rFonts w:asciiTheme="majorHAnsi" w:hAnsiTheme="majorHAnsi" w:cstheme="majorHAnsi"/>
          <w:color w:val="060606"/>
          <w:sz w:val="28"/>
          <w:szCs w:val="28"/>
        </w:rPr>
        <w:br/>
        <w:t xml:space="preserve">Ngoài ra, rượu bia còn làm thay đổi sự hóa ứng động bạch cầu, do đó người </w:t>
      </w:r>
      <w:r w:rsidRPr="00EF4D88">
        <w:rPr>
          <w:rFonts w:asciiTheme="majorHAnsi" w:hAnsiTheme="majorHAnsi" w:cstheme="majorHAnsi"/>
          <w:color w:val="060606"/>
          <w:sz w:val="28"/>
          <w:szCs w:val="28"/>
        </w:rPr>
        <w:lastRenderedPageBreak/>
        <w:t>nghiện rượu dễ mắc các bệnh nhiễm khuẩn như viêm phổi, lao phổi, nếu không phát hiện sớm có thể tử vong.</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Rượu bia làm suy yếu sự trao đổi chất, gia tăng axit uric – nguyên nhân của bênh gout. Người uống rượu cũng sẽ thường cảm thấy đau nhức, mỏi xương khớp.</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Rượu là một chất tác động tâm thần mạnh. Sử dụng rượu nhiều sẽ gây ra một số các bệnh lí rối loạn tâm thần.</w:t>
      </w:r>
    </w:p>
    <w:p w:rsidR="00520C7C"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Cho nên rượu đóng một yếu tố lớn trong tái phát các bệnh lí tâm thần. Rượu làm hoang tưởng, ảo giác, kích động vận động nặng lên ở giai đoạn cấp của bệnh, mặc dù vẫn tuân thủ điều trị bằng thuốc... nó còn làm tăng lo âu, sầu uất, trầm cảm, làm gia tăng các ý tưởng tự sát hoặc xu hướng kích động tấn công.</w:t>
      </w:r>
    </w:p>
    <w:p w:rsidR="00520C7C" w:rsidRPr="00EF4D88" w:rsidRDefault="00520C7C" w:rsidP="00520C7C">
      <w:pPr>
        <w:pStyle w:val="p-res"/>
        <w:shd w:val="clear" w:color="auto" w:fill="FFFFFF"/>
        <w:spacing w:before="0" w:beforeAutospacing="0"/>
        <w:jc w:val="center"/>
        <w:rPr>
          <w:rFonts w:asciiTheme="majorHAnsi" w:hAnsiTheme="majorHAnsi" w:cstheme="majorHAnsi"/>
          <w:color w:val="060606"/>
          <w:sz w:val="28"/>
          <w:szCs w:val="28"/>
        </w:rPr>
      </w:pPr>
      <w:r w:rsidRPr="00EF4D88">
        <w:rPr>
          <w:rFonts w:asciiTheme="majorHAnsi" w:hAnsiTheme="majorHAnsi" w:cstheme="majorHAnsi"/>
          <w:noProof/>
          <w:color w:val="060606"/>
          <w:sz w:val="28"/>
          <w:szCs w:val="28"/>
        </w:rPr>
        <w:drawing>
          <wp:inline distT="0" distB="0" distL="0" distR="0" wp14:anchorId="0E892FA3" wp14:editId="3FF53C9B">
            <wp:extent cx="2705100" cy="1685925"/>
            <wp:effectExtent l="0" t="0" r="0" b="9525"/>
            <wp:docPr id="1" name="Picture 1" descr="https://camranh.khanhhoa.gov.vn/Temp/ArticleImage/45ffcd7a-b74d-4e76-b5e3-45224da817cc-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mranh.khanhhoa.gov.vn/Temp/ArticleImage/45ffcd7a-b74d-4e76-b5e3-45224da817cc-images-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EF4D88" w:rsidRPr="00EF4D88" w:rsidRDefault="00520C7C" w:rsidP="00520C7C">
      <w:pPr>
        <w:pStyle w:val="p-res"/>
        <w:shd w:val="clear" w:color="auto" w:fill="FFFFFF"/>
        <w:spacing w:before="0" w:beforeAutospacing="0" w:after="0"/>
        <w:rPr>
          <w:rFonts w:asciiTheme="majorHAnsi" w:hAnsiTheme="majorHAnsi" w:cstheme="majorHAnsi"/>
          <w:color w:val="060606"/>
          <w:sz w:val="28"/>
          <w:szCs w:val="28"/>
        </w:rPr>
      </w:pPr>
      <w:r w:rsidRPr="00EF4D88">
        <w:rPr>
          <w:rFonts w:asciiTheme="majorHAnsi" w:hAnsiTheme="majorHAnsi" w:cstheme="majorHAnsi"/>
          <w:color w:val="060606"/>
          <w:sz w:val="28"/>
          <w:szCs w:val="28"/>
        </w:rPr>
        <w:tab/>
        <w:t>Mọi người mọi nhà hãy thực hiện nghiêm túc Luật Phòng chống tác hại của rượu bia là góp phần bảo vệ sức khoẻ bản thân, gia đình và xã hội, thực hiện có hiệu quả các thông điệp sau: Đã uống rượu bia – không lái xe; An toàn giao thông nói không với rượu, bia”, “Không nồng độ cồn sau tay lái”, “Say xỉn lái xe là tội ác”, “Uống rượu, bia và lái xe – Giá đắt phải trả”, “Lạm dụng rượu, bia – Hiểm họa gây tai nạn giao thông”./.</w:t>
      </w:r>
    </w:p>
    <w:p w:rsidR="00EF4D88" w:rsidRDefault="00EF4D88" w:rsidP="00EF4D88">
      <w:pPr>
        <w:rPr>
          <w:lang w:eastAsia="vi-VN"/>
        </w:rPr>
      </w:pPr>
    </w:p>
    <w:p w:rsidR="00520C7C" w:rsidRPr="00EF4D88" w:rsidRDefault="00EF4D88" w:rsidP="00EF4D88">
      <w:pPr>
        <w:tabs>
          <w:tab w:val="left" w:pos="6090"/>
        </w:tabs>
        <w:rPr>
          <w:b/>
          <w:lang w:eastAsia="vi-VN"/>
        </w:rPr>
      </w:pPr>
      <w:r>
        <w:rPr>
          <w:lang w:eastAsia="vi-VN"/>
        </w:rPr>
        <w:tab/>
      </w:r>
      <w:r w:rsidRPr="00EF4D88">
        <w:rPr>
          <w:b/>
          <w:lang w:eastAsia="vi-VN"/>
        </w:rPr>
        <w:t>P. TRƯỞNG TRẠM</w:t>
      </w:r>
    </w:p>
    <w:sectPr w:rsidR="00520C7C" w:rsidRPr="00EF4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7C"/>
    <w:rsid w:val="00225D4D"/>
    <w:rsid w:val="00520C7C"/>
    <w:rsid w:val="00AD6C8F"/>
    <w:rsid w:val="00EF4D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0C7C"/>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7C"/>
    <w:rPr>
      <w:rFonts w:eastAsia="Times New Roman" w:cs="Times New Roman"/>
      <w:b/>
      <w:bCs/>
      <w:kern w:val="36"/>
      <w:sz w:val="48"/>
      <w:szCs w:val="48"/>
      <w:lang w:eastAsia="vi-VN"/>
    </w:rPr>
  </w:style>
  <w:style w:type="paragraph" w:customStyle="1" w:styleId="p-res">
    <w:name w:val="p-res"/>
    <w:basedOn w:val="Normal"/>
    <w:rsid w:val="00520C7C"/>
    <w:pPr>
      <w:spacing w:before="100" w:beforeAutospacing="1" w:after="100" w:afterAutospacing="1" w:line="240" w:lineRule="auto"/>
      <w:jc w:val="left"/>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52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0C7C"/>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7C"/>
    <w:rPr>
      <w:rFonts w:eastAsia="Times New Roman" w:cs="Times New Roman"/>
      <w:b/>
      <w:bCs/>
      <w:kern w:val="36"/>
      <w:sz w:val="48"/>
      <w:szCs w:val="48"/>
      <w:lang w:eastAsia="vi-VN"/>
    </w:rPr>
  </w:style>
  <w:style w:type="paragraph" w:customStyle="1" w:styleId="p-res">
    <w:name w:val="p-res"/>
    <w:basedOn w:val="Normal"/>
    <w:rsid w:val="00520C7C"/>
    <w:pPr>
      <w:spacing w:before="100" w:beforeAutospacing="1" w:after="100" w:afterAutospacing="1" w:line="240" w:lineRule="auto"/>
      <w:jc w:val="left"/>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52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8050">
      <w:bodyDiv w:val="1"/>
      <w:marLeft w:val="0"/>
      <w:marRight w:val="0"/>
      <w:marTop w:val="0"/>
      <w:marBottom w:val="0"/>
      <w:divBdr>
        <w:top w:val="none" w:sz="0" w:space="0" w:color="auto"/>
        <w:left w:val="none" w:sz="0" w:space="0" w:color="auto"/>
        <w:bottom w:val="none" w:sz="0" w:space="0" w:color="auto"/>
        <w:right w:val="none" w:sz="0" w:space="0" w:color="auto"/>
      </w:divBdr>
      <w:divsChild>
        <w:div w:id="334921300">
          <w:marLeft w:val="0"/>
          <w:marRight w:val="0"/>
          <w:marTop w:val="0"/>
          <w:marBottom w:val="0"/>
          <w:divBdr>
            <w:top w:val="none" w:sz="0" w:space="0" w:color="auto"/>
            <w:left w:val="none" w:sz="0" w:space="0" w:color="auto"/>
            <w:bottom w:val="none" w:sz="0" w:space="0" w:color="auto"/>
            <w:right w:val="none" w:sz="0" w:space="0" w:color="auto"/>
          </w:divBdr>
          <w:divsChild>
            <w:div w:id="14605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2024-10-31T02:07:00Z</dcterms:created>
  <dcterms:modified xsi:type="dcterms:W3CDTF">2024-10-31T02:12:00Z</dcterms:modified>
</cp:coreProperties>
</file>